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40AF" w14:textId="5CB2ECA0" w:rsidR="00291A94" w:rsidRDefault="0099119E" w:rsidP="00291A94">
      <w:pPr>
        <w:jc w:val="right"/>
        <w:rPr>
          <w:rFonts w:ascii="Arial" w:hAnsi="Arial"/>
          <w:b/>
        </w:rPr>
      </w:pPr>
      <w:r w:rsidRPr="00291A94">
        <w:rPr>
          <w:rFonts w:ascii="Arial" w:hAnsi="Arial"/>
          <w:b/>
          <w:noProof/>
          <w:lang w:eastAsia="en-GB"/>
        </w:rPr>
        <w:drawing>
          <wp:inline distT="0" distB="0" distL="0" distR="0" wp14:anchorId="7DA668D8" wp14:editId="40B78D42">
            <wp:extent cx="2339340" cy="1257300"/>
            <wp:effectExtent l="0" t="0" r="0" b="0"/>
            <wp:docPr id="2" name="Picture 1" descr="TUSC emblem No1 -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SC emblem No1 - 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851ED" w14:textId="05EE97E3" w:rsidR="007069CE" w:rsidRDefault="007069CE" w:rsidP="009169E1">
      <w:pPr>
        <w:spacing w:before="180" w:line="640" w:lineRule="exact"/>
        <w:jc w:val="center"/>
        <w:rPr>
          <w:rFonts w:ascii="Franklin Gothic Demi" w:hAnsi="Franklin Gothic Demi"/>
          <w:sz w:val="44"/>
        </w:rPr>
      </w:pPr>
      <w:r>
        <w:rPr>
          <w:rFonts w:ascii="Franklin Gothic Demi" w:hAnsi="Franklin Gothic Demi"/>
          <w:sz w:val="76"/>
          <w:szCs w:val="56"/>
        </w:rPr>
        <w:t>Reviewing t</w:t>
      </w:r>
      <w:r w:rsidRPr="007069CE">
        <w:rPr>
          <w:rFonts w:ascii="Franklin Gothic Demi" w:hAnsi="Franklin Gothic Demi"/>
          <w:sz w:val="76"/>
          <w:szCs w:val="56"/>
        </w:rPr>
        <w:t>he TUSC model</w:t>
      </w:r>
    </w:p>
    <w:p w14:paraId="1B7A43BC" w14:textId="5018AB81" w:rsidR="00291A94" w:rsidRPr="00D560E4" w:rsidRDefault="007069CE" w:rsidP="007069CE">
      <w:pPr>
        <w:spacing w:line="640" w:lineRule="exact"/>
        <w:jc w:val="center"/>
        <w:rPr>
          <w:rFonts w:ascii="Franklin Gothic Demi" w:hAnsi="Franklin Gothic Demi"/>
          <w:sz w:val="58"/>
          <w:szCs w:val="28"/>
        </w:rPr>
      </w:pPr>
      <w:r w:rsidRPr="007069CE">
        <w:rPr>
          <w:rFonts w:ascii="Franklin Gothic Demi" w:hAnsi="Franklin Gothic Demi"/>
          <w:sz w:val="52"/>
          <w:szCs w:val="32"/>
        </w:rPr>
        <w:t>Steering committee questionnaire</w:t>
      </w:r>
    </w:p>
    <w:p w14:paraId="29CC78E2" w14:textId="73CA926E" w:rsidR="00A727AF" w:rsidRDefault="007069CE" w:rsidP="0024428B">
      <w:pPr>
        <w:shd w:val="clear" w:color="auto" w:fill="FFFFFF"/>
        <w:spacing w:before="120" w:after="60" w:line="300" w:lineRule="exac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Recent discussions at the </w:t>
      </w:r>
      <w:r w:rsidR="00F05ED3">
        <w:rPr>
          <w:rFonts w:ascii="Arial" w:hAnsi="Arial"/>
          <w:sz w:val="22"/>
          <w:szCs w:val="22"/>
        </w:rPr>
        <w:t>Trade Unionist and Socialist Coalition (</w:t>
      </w:r>
      <w:r>
        <w:rPr>
          <w:rFonts w:ascii="Arial" w:hAnsi="Arial"/>
          <w:sz w:val="22"/>
          <w:szCs w:val="22"/>
        </w:rPr>
        <w:t>TUSC</w:t>
      </w:r>
      <w:r w:rsidR="00F05ED3">
        <w:rPr>
          <w:rFonts w:ascii="Arial" w:hAnsi="Arial"/>
          <w:sz w:val="22"/>
          <w:szCs w:val="22"/>
        </w:rPr>
        <w:t>)</w:t>
      </w:r>
      <w:r>
        <w:rPr>
          <w:rFonts w:ascii="Arial" w:hAnsi="Arial"/>
          <w:sz w:val="22"/>
          <w:szCs w:val="22"/>
        </w:rPr>
        <w:t xml:space="preserve"> steering committee have included questions</w:t>
      </w:r>
      <w:r w:rsidR="009D499F">
        <w:rPr>
          <w:rFonts w:ascii="Arial" w:hAnsi="Arial"/>
          <w:sz w:val="22"/>
          <w:szCs w:val="22"/>
        </w:rPr>
        <w:t xml:space="preserve"> raised by </w:t>
      </w:r>
      <w:r w:rsidR="00F05ED3">
        <w:rPr>
          <w:rFonts w:ascii="Arial" w:hAnsi="Arial"/>
          <w:sz w:val="22"/>
          <w:szCs w:val="22"/>
        </w:rPr>
        <w:t xml:space="preserve">individual committee </w:t>
      </w:r>
      <w:r w:rsidR="009D499F">
        <w:rPr>
          <w:rFonts w:ascii="Arial" w:hAnsi="Arial"/>
          <w:sz w:val="22"/>
          <w:szCs w:val="22"/>
        </w:rPr>
        <w:t>members</w:t>
      </w:r>
      <w:r w:rsidR="00F05ED3">
        <w:rPr>
          <w:rFonts w:ascii="Arial" w:hAnsi="Arial"/>
          <w:sz w:val="22"/>
          <w:szCs w:val="22"/>
        </w:rPr>
        <w:t xml:space="preserve"> and constituent organisations</w:t>
      </w:r>
      <w:r>
        <w:rPr>
          <w:rFonts w:ascii="Arial" w:hAnsi="Arial"/>
          <w:sz w:val="22"/>
          <w:szCs w:val="22"/>
        </w:rPr>
        <w:t xml:space="preserve">, in the light of </w:t>
      </w:r>
      <w:r w:rsidR="00F05ED3">
        <w:rPr>
          <w:rFonts w:ascii="Arial" w:hAnsi="Arial"/>
          <w:sz w:val="22"/>
          <w:szCs w:val="22"/>
        </w:rPr>
        <w:t xml:space="preserve">the </w:t>
      </w:r>
      <w:r>
        <w:rPr>
          <w:rFonts w:ascii="Arial" w:hAnsi="Arial"/>
          <w:sz w:val="22"/>
          <w:szCs w:val="22"/>
        </w:rPr>
        <w:t xml:space="preserve">modest results achieved in the 2026 May elections, about ‘the TUSC model’ of organisation and </w:t>
      </w:r>
      <w:r w:rsidR="00F05ED3">
        <w:rPr>
          <w:rFonts w:ascii="Arial" w:hAnsi="Arial"/>
          <w:sz w:val="22"/>
          <w:szCs w:val="22"/>
        </w:rPr>
        <w:t xml:space="preserve">its </w:t>
      </w:r>
      <w:r>
        <w:rPr>
          <w:rFonts w:ascii="Arial" w:hAnsi="Arial"/>
          <w:sz w:val="22"/>
          <w:szCs w:val="22"/>
        </w:rPr>
        <w:t>electoral interventions</w:t>
      </w:r>
      <w:r w:rsidR="00F05ED3">
        <w:rPr>
          <w:rFonts w:ascii="Arial" w:hAnsi="Arial"/>
          <w:sz w:val="22"/>
          <w:szCs w:val="22"/>
        </w:rPr>
        <w:t>.  Specifically,</w:t>
      </w:r>
      <w:r>
        <w:rPr>
          <w:rFonts w:ascii="Arial" w:hAnsi="Arial"/>
          <w:sz w:val="22"/>
          <w:szCs w:val="22"/>
        </w:rPr>
        <w:t xml:space="preserve"> </w:t>
      </w:r>
      <w:r w:rsidR="00F05ED3">
        <w:rPr>
          <w:rFonts w:ascii="Arial" w:hAnsi="Arial"/>
          <w:sz w:val="22"/>
          <w:szCs w:val="22"/>
        </w:rPr>
        <w:t xml:space="preserve">whether they </w:t>
      </w:r>
      <w:r>
        <w:rPr>
          <w:rFonts w:ascii="Arial" w:hAnsi="Arial"/>
          <w:sz w:val="22"/>
          <w:szCs w:val="22"/>
        </w:rPr>
        <w:t xml:space="preserve">should be reviewed for the 2027 </w:t>
      </w:r>
      <w:r w:rsidR="00F05ED3">
        <w:rPr>
          <w:rFonts w:ascii="Arial" w:hAnsi="Arial"/>
          <w:sz w:val="22"/>
          <w:szCs w:val="22"/>
        </w:rPr>
        <w:t xml:space="preserve">local </w:t>
      </w:r>
      <w:r>
        <w:rPr>
          <w:rFonts w:ascii="Arial" w:hAnsi="Arial"/>
          <w:sz w:val="22"/>
          <w:szCs w:val="22"/>
        </w:rPr>
        <w:t xml:space="preserve">elections and how a different approach might be </w:t>
      </w:r>
      <w:r w:rsidR="00F05ED3">
        <w:rPr>
          <w:rFonts w:ascii="Arial" w:hAnsi="Arial"/>
          <w:sz w:val="22"/>
          <w:szCs w:val="22"/>
        </w:rPr>
        <w:t xml:space="preserve">more </w:t>
      </w:r>
      <w:r>
        <w:rPr>
          <w:rFonts w:ascii="Arial" w:hAnsi="Arial"/>
          <w:sz w:val="22"/>
          <w:szCs w:val="22"/>
        </w:rPr>
        <w:t>able to unite the left and</w:t>
      </w:r>
      <w:r w:rsidR="00F05ED3">
        <w:rPr>
          <w:rFonts w:ascii="Arial" w:hAnsi="Arial"/>
          <w:sz w:val="22"/>
          <w:szCs w:val="22"/>
        </w:rPr>
        <w:t>/or</w:t>
      </w:r>
      <w:r>
        <w:rPr>
          <w:rFonts w:ascii="Arial" w:hAnsi="Arial"/>
          <w:sz w:val="22"/>
          <w:szCs w:val="22"/>
        </w:rPr>
        <w:t xml:space="preserve"> achieve greater electoral success.</w:t>
      </w:r>
    </w:p>
    <w:p w14:paraId="74D37AFD" w14:textId="2EFF221C" w:rsidR="002349AD" w:rsidRDefault="00722013" w:rsidP="0024428B">
      <w:pPr>
        <w:shd w:val="clear" w:color="auto" w:fill="FFFFFF"/>
        <w:spacing w:before="120" w:after="60" w:line="300" w:lineRule="exac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 help progress the discussion i</w:t>
      </w:r>
      <w:r w:rsidR="009D499F">
        <w:rPr>
          <w:rFonts w:ascii="Arial" w:hAnsi="Arial"/>
          <w:sz w:val="22"/>
          <w:szCs w:val="22"/>
        </w:rPr>
        <w:t xml:space="preserve">t was agreed at the </w:t>
      </w:r>
      <w:r w:rsidR="00F05ED3">
        <w:rPr>
          <w:rFonts w:ascii="Arial" w:hAnsi="Arial"/>
          <w:sz w:val="22"/>
          <w:szCs w:val="22"/>
        </w:rPr>
        <w:t>Octob</w:t>
      </w:r>
      <w:r w:rsidR="009D499F">
        <w:rPr>
          <w:rFonts w:ascii="Arial" w:hAnsi="Arial"/>
          <w:sz w:val="22"/>
          <w:szCs w:val="22"/>
        </w:rPr>
        <w:t xml:space="preserve">er meeting </w:t>
      </w:r>
      <w:r w:rsidR="00F05ED3">
        <w:rPr>
          <w:rFonts w:ascii="Arial" w:hAnsi="Arial"/>
          <w:sz w:val="22"/>
          <w:szCs w:val="22"/>
        </w:rPr>
        <w:t xml:space="preserve">to produce a </w:t>
      </w:r>
      <w:r w:rsidR="002349AD">
        <w:rPr>
          <w:rFonts w:ascii="Arial" w:hAnsi="Arial"/>
          <w:sz w:val="22"/>
          <w:szCs w:val="22"/>
        </w:rPr>
        <w:t>Q</w:t>
      </w:r>
      <w:r w:rsidR="00F05ED3">
        <w:rPr>
          <w:rFonts w:ascii="Arial" w:hAnsi="Arial"/>
          <w:sz w:val="22"/>
          <w:szCs w:val="22"/>
        </w:rPr>
        <w:t xml:space="preserve">uestionnaire, not just for </w:t>
      </w:r>
      <w:r w:rsidR="00EA6208">
        <w:rPr>
          <w:rFonts w:ascii="Arial" w:hAnsi="Arial"/>
          <w:sz w:val="22"/>
          <w:szCs w:val="22"/>
        </w:rPr>
        <w:t xml:space="preserve">those participating in TUSC but – </w:t>
      </w:r>
      <w:r>
        <w:rPr>
          <w:rFonts w:ascii="Arial" w:hAnsi="Arial"/>
          <w:sz w:val="22"/>
          <w:szCs w:val="22"/>
        </w:rPr>
        <w:t xml:space="preserve">and </w:t>
      </w:r>
      <w:r w:rsidR="00EA6208">
        <w:rPr>
          <w:rFonts w:ascii="Arial" w:hAnsi="Arial"/>
          <w:sz w:val="22"/>
          <w:szCs w:val="22"/>
        </w:rPr>
        <w:t xml:space="preserve">possibly more importantly – for those sympathetic to the goal of achieving independent working class political representation but who currently stand outside the coalition. </w:t>
      </w:r>
      <w:r w:rsidR="00F05ED3">
        <w:rPr>
          <w:rFonts w:ascii="Arial" w:hAnsi="Arial"/>
          <w:sz w:val="22"/>
          <w:szCs w:val="22"/>
        </w:rPr>
        <w:t xml:space="preserve"> </w:t>
      </w:r>
      <w:r w:rsidR="0067750B">
        <w:rPr>
          <w:rFonts w:ascii="Arial" w:hAnsi="Arial"/>
          <w:sz w:val="22"/>
          <w:szCs w:val="22"/>
        </w:rPr>
        <w:t>Views from</w:t>
      </w:r>
      <w:r>
        <w:rPr>
          <w:rFonts w:ascii="Arial" w:hAnsi="Arial"/>
          <w:sz w:val="22"/>
          <w:szCs w:val="22"/>
        </w:rPr>
        <w:t xml:space="preserve"> both individuals and the collective thoughts of organisations</w:t>
      </w:r>
      <w:r w:rsidR="00437F5B">
        <w:rPr>
          <w:rFonts w:ascii="Arial" w:hAnsi="Arial"/>
          <w:sz w:val="22"/>
          <w:szCs w:val="22"/>
        </w:rPr>
        <w:t xml:space="preserve"> are welcome and will be brought together in a report to be published on </w:t>
      </w:r>
      <w:r w:rsidR="009169E1">
        <w:rPr>
          <w:rFonts w:ascii="Arial" w:hAnsi="Arial"/>
          <w:sz w:val="22"/>
          <w:szCs w:val="22"/>
        </w:rPr>
        <w:t>our website</w:t>
      </w:r>
      <w:r w:rsidR="00437F5B">
        <w:rPr>
          <w:rFonts w:ascii="Arial" w:hAnsi="Arial"/>
          <w:sz w:val="22"/>
          <w:szCs w:val="22"/>
        </w:rPr>
        <w:t xml:space="preserve"> in December. </w:t>
      </w:r>
    </w:p>
    <w:p w14:paraId="51E0CCFB" w14:textId="7FFFF386" w:rsidR="00437F5B" w:rsidRPr="00437F5B" w:rsidRDefault="00437F5B" w:rsidP="00437F5B">
      <w:pPr>
        <w:shd w:val="clear" w:color="auto" w:fill="FFFFFF"/>
        <w:spacing w:before="240" w:after="60" w:line="300" w:lineRule="exact"/>
        <w:rPr>
          <w:rFonts w:ascii="Arial" w:hAnsi="Arial"/>
          <w:b/>
          <w:bCs/>
          <w:sz w:val="28"/>
          <w:szCs w:val="28"/>
        </w:rPr>
      </w:pPr>
      <w:r w:rsidRPr="00437F5B">
        <w:rPr>
          <w:rFonts w:ascii="Arial" w:hAnsi="Arial"/>
          <w:b/>
          <w:bCs/>
          <w:sz w:val="28"/>
          <w:szCs w:val="28"/>
        </w:rPr>
        <w:t xml:space="preserve">The structure of the </w:t>
      </w:r>
      <w:r>
        <w:rPr>
          <w:rFonts w:ascii="Arial" w:hAnsi="Arial"/>
          <w:b/>
          <w:bCs/>
          <w:sz w:val="28"/>
          <w:szCs w:val="28"/>
        </w:rPr>
        <w:t>Q</w:t>
      </w:r>
      <w:r w:rsidRPr="00437F5B">
        <w:rPr>
          <w:rFonts w:ascii="Arial" w:hAnsi="Arial"/>
          <w:b/>
          <w:bCs/>
          <w:sz w:val="28"/>
          <w:szCs w:val="28"/>
        </w:rPr>
        <w:t>uestionnaire</w:t>
      </w:r>
    </w:p>
    <w:p w14:paraId="2436D094" w14:textId="43D0D9A3" w:rsidR="00466DDE" w:rsidRDefault="004038BB" w:rsidP="004038BB">
      <w:pPr>
        <w:spacing w:before="120" w:after="60" w:line="300" w:lineRule="exact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How to structure a </w:t>
      </w:r>
      <w:r w:rsidR="00437F5B">
        <w:rPr>
          <w:rFonts w:ascii="Arial" w:hAnsi="Arial"/>
          <w:sz w:val="22"/>
          <w:szCs w:val="22"/>
        </w:rPr>
        <w:t xml:space="preserve">questionnaire </w:t>
      </w:r>
      <w:r>
        <w:rPr>
          <w:rFonts w:ascii="Arial" w:hAnsi="Arial"/>
          <w:sz w:val="22"/>
          <w:szCs w:val="22"/>
        </w:rPr>
        <w:t>is a question in itself.  An open-ended general</w:t>
      </w:r>
      <w:r w:rsidR="001F376B">
        <w:rPr>
          <w:rFonts w:ascii="Arial" w:hAnsi="Arial"/>
          <w:sz w:val="22"/>
          <w:szCs w:val="22"/>
        </w:rPr>
        <w:t xml:space="preserve"> request for thoughts on</w:t>
      </w:r>
      <w:r>
        <w:rPr>
          <w:rFonts w:ascii="Arial" w:hAnsi="Arial"/>
          <w:sz w:val="22"/>
          <w:szCs w:val="22"/>
        </w:rPr>
        <w:t xml:space="preserve"> ‘</w:t>
      </w:r>
      <w:r>
        <w:rPr>
          <w:rFonts w:ascii="Arial" w:hAnsi="Arial" w:cs="Arial"/>
          <w:sz w:val="22"/>
          <w:szCs w:val="22"/>
        </w:rPr>
        <w:t>W</w:t>
      </w:r>
      <w:r w:rsidRPr="002349AD">
        <w:rPr>
          <w:rFonts w:ascii="Arial" w:hAnsi="Arial" w:cs="Arial"/>
          <w:sz w:val="22"/>
          <w:szCs w:val="22"/>
        </w:rPr>
        <w:t xml:space="preserve">hy has </w:t>
      </w:r>
      <w:r>
        <w:rPr>
          <w:rFonts w:ascii="Arial" w:hAnsi="Arial" w:cs="Arial"/>
          <w:sz w:val="22"/>
          <w:szCs w:val="22"/>
        </w:rPr>
        <w:t>TUSC</w:t>
      </w:r>
      <w:r w:rsidRPr="002349AD">
        <w:rPr>
          <w:rFonts w:ascii="Arial" w:hAnsi="Arial" w:cs="Arial"/>
          <w:sz w:val="22"/>
          <w:szCs w:val="22"/>
        </w:rPr>
        <w:t xml:space="preserve"> failed to </w:t>
      </w:r>
      <w:r w:rsidR="009169E1">
        <w:rPr>
          <w:rFonts w:ascii="Arial" w:hAnsi="Arial" w:cs="Arial"/>
          <w:sz w:val="22"/>
          <w:szCs w:val="22"/>
        </w:rPr>
        <w:t>breakthrough</w:t>
      </w:r>
      <w:r w:rsidRPr="002349AD">
        <w:rPr>
          <w:rFonts w:ascii="Arial" w:hAnsi="Arial" w:cs="Arial"/>
          <w:sz w:val="22"/>
          <w:szCs w:val="22"/>
        </w:rPr>
        <w:t>?</w:t>
      </w:r>
      <w:r>
        <w:rPr>
          <w:rFonts w:ascii="Arial" w:hAnsi="Arial" w:cs="Arial"/>
          <w:sz w:val="22"/>
          <w:szCs w:val="22"/>
        </w:rPr>
        <w:t xml:space="preserve">’ is not a </w:t>
      </w:r>
      <w:r w:rsidR="001F376B">
        <w:rPr>
          <w:rFonts w:ascii="Arial" w:hAnsi="Arial" w:cs="Arial"/>
          <w:sz w:val="22"/>
          <w:szCs w:val="22"/>
        </w:rPr>
        <w:t>wrong</w:t>
      </w:r>
      <w:r>
        <w:rPr>
          <w:rFonts w:ascii="Arial" w:hAnsi="Arial" w:cs="Arial"/>
          <w:sz w:val="22"/>
          <w:szCs w:val="22"/>
        </w:rPr>
        <w:t xml:space="preserve"> approach </w:t>
      </w:r>
      <w:r w:rsidR="001F376B">
        <w:rPr>
          <w:rFonts w:ascii="Arial" w:hAnsi="Arial" w:cs="Arial"/>
          <w:sz w:val="22"/>
          <w:szCs w:val="22"/>
        </w:rPr>
        <w:t xml:space="preserve">per se </w:t>
      </w:r>
      <w:r>
        <w:rPr>
          <w:rFonts w:ascii="Arial" w:hAnsi="Arial" w:cs="Arial"/>
          <w:sz w:val="22"/>
          <w:szCs w:val="22"/>
        </w:rPr>
        <w:t xml:space="preserve">but might not necessarily focus </w:t>
      </w:r>
      <w:r w:rsidR="001F376B">
        <w:rPr>
          <w:rFonts w:ascii="Arial" w:hAnsi="Arial" w:cs="Arial"/>
          <w:sz w:val="22"/>
          <w:szCs w:val="22"/>
        </w:rPr>
        <w:t>the arguments</w:t>
      </w:r>
      <w:r w:rsidR="009169E1">
        <w:rPr>
          <w:rFonts w:ascii="Arial" w:hAnsi="Arial" w:cs="Arial"/>
          <w:sz w:val="22"/>
          <w:szCs w:val="22"/>
        </w:rPr>
        <w:t xml:space="preserve"> or point a way forward</w:t>
      </w:r>
      <w:r>
        <w:rPr>
          <w:rFonts w:ascii="Arial" w:hAnsi="Arial" w:cs="Arial"/>
          <w:sz w:val="22"/>
          <w:szCs w:val="22"/>
        </w:rPr>
        <w:t xml:space="preserve">. </w:t>
      </w:r>
      <w:r w:rsidR="001F376B">
        <w:rPr>
          <w:rFonts w:ascii="Arial" w:hAnsi="Arial" w:cs="Arial"/>
          <w:sz w:val="22"/>
          <w:szCs w:val="22"/>
        </w:rPr>
        <w:t xml:space="preserve"> Interestingly, when that question is put to a Chatbot, the AI overview generated comes back with </w:t>
      </w:r>
      <w:r w:rsidR="005E359E">
        <w:rPr>
          <w:rFonts w:ascii="Arial" w:hAnsi="Arial" w:cs="Arial"/>
          <w:sz w:val="22"/>
          <w:szCs w:val="22"/>
        </w:rPr>
        <w:t>“</w:t>
      </w:r>
      <w:r w:rsidR="001F376B">
        <w:rPr>
          <w:rFonts w:ascii="Arial" w:hAnsi="Arial" w:cs="Arial"/>
          <w:sz w:val="22"/>
          <w:szCs w:val="22"/>
        </w:rPr>
        <w:t>five key</w:t>
      </w:r>
      <w:r w:rsidR="005E359E">
        <w:rPr>
          <w:rFonts w:ascii="Arial" w:hAnsi="Arial" w:cs="Arial"/>
          <w:sz w:val="22"/>
          <w:szCs w:val="22"/>
        </w:rPr>
        <w:t xml:space="preserve"> factors behind TUSC’s struggles” namely: (</w:t>
      </w:r>
      <w:proofErr w:type="spellStart"/>
      <w:r w:rsidR="005E359E">
        <w:rPr>
          <w:rFonts w:ascii="Arial" w:hAnsi="Arial" w:cs="Arial"/>
          <w:sz w:val="22"/>
          <w:szCs w:val="22"/>
        </w:rPr>
        <w:t>i</w:t>
      </w:r>
      <w:proofErr w:type="spellEnd"/>
      <w:r w:rsidR="005E359E">
        <w:rPr>
          <w:rFonts w:ascii="Arial" w:hAnsi="Arial" w:cs="Arial"/>
          <w:sz w:val="22"/>
          <w:szCs w:val="22"/>
        </w:rPr>
        <w:t xml:space="preserve">) The </w:t>
      </w:r>
      <w:r w:rsidR="009F5F13">
        <w:rPr>
          <w:rFonts w:ascii="Arial" w:hAnsi="Arial" w:cs="Arial"/>
          <w:sz w:val="22"/>
          <w:szCs w:val="22"/>
        </w:rPr>
        <w:t>d</w:t>
      </w:r>
      <w:r w:rsidR="005E359E">
        <w:rPr>
          <w:rFonts w:ascii="Arial" w:hAnsi="Arial" w:cs="Arial"/>
          <w:sz w:val="22"/>
          <w:szCs w:val="22"/>
        </w:rPr>
        <w:t xml:space="preserve">ominance of the Labour Party; (ii) Shifting </w:t>
      </w:r>
      <w:r w:rsidR="009F5F13">
        <w:rPr>
          <w:rFonts w:ascii="Arial" w:hAnsi="Arial" w:cs="Arial"/>
          <w:sz w:val="22"/>
          <w:szCs w:val="22"/>
        </w:rPr>
        <w:t>t</w:t>
      </w:r>
      <w:r w:rsidR="005E359E">
        <w:rPr>
          <w:rFonts w:ascii="Arial" w:hAnsi="Arial" w:cs="Arial"/>
          <w:sz w:val="22"/>
          <w:szCs w:val="22"/>
        </w:rPr>
        <w:t xml:space="preserve">actics </w:t>
      </w:r>
      <w:r w:rsidR="009F5F13">
        <w:rPr>
          <w:rFonts w:ascii="Arial" w:hAnsi="Arial" w:cs="Arial"/>
          <w:sz w:val="22"/>
          <w:szCs w:val="22"/>
        </w:rPr>
        <w:t>d</w:t>
      </w:r>
      <w:r w:rsidR="005E359E">
        <w:rPr>
          <w:rFonts w:ascii="Arial" w:hAnsi="Arial" w:cs="Arial"/>
          <w:sz w:val="22"/>
          <w:szCs w:val="22"/>
        </w:rPr>
        <w:t xml:space="preserve">uring the Corbyn </w:t>
      </w:r>
      <w:r w:rsidR="009F5F13">
        <w:rPr>
          <w:rFonts w:ascii="Arial" w:hAnsi="Arial" w:cs="Arial"/>
          <w:sz w:val="22"/>
          <w:szCs w:val="22"/>
        </w:rPr>
        <w:t>e</w:t>
      </w:r>
      <w:r w:rsidR="005E359E">
        <w:rPr>
          <w:rFonts w:ascii="Arial" w:hAnsi="Arial" w:cs="Arial"/>
          <w:sz w:val="22"/>
          <w:szCs w:val="22"/>
        </w:rPr>
        <w:t xml:space="preserve">ra; (iii) Limited </w:t>
      </w:r>
      <w:r w:rsidR="009F5F13">
        <w:rPr>
          <w:rFonts w:ascii="Arial" w:hAnsi="Arial" w:cs="Arial"/>
          <w:sz w:val="22"/>
          <w:szCs w:val="22"/>
        </w:rPr>
        <w:t>t</w:t>
      </w:r>
      <w:r w:rsidR="005E359E">
        <w:rPr>
          <w:rFonts w:ascii="Arial" w:hAnsi="Arial" w:cs="Arial"/>
          <w:sz w:val="22"/>
          <w:szCs w:val="22"/>
        </w:rPr>
        <w:t xml:space="preserve">rade </w:t>
      </w:r>
      <w:r w:rsidR="009F5F13">
        <w:rPr>
          <w:rFonts w:ascii="Arial" w:hAnsi="Arial" w:cs="Arial"/>
          <w:sz w:val="22"/>
          <w:szCs w:val="22"/>
        </w:rPr>
        <w:t>u</w:t>
      </w:r>
      <w:r w:rsidR="005E359E">
        <w:rPr>
          <w:rFonts w:ascii="Arial" w:hAnsi="Arial" w:cs="Arial"/>
          <w:sz w:val="22"/>
          <w:szCs w:val="22"/>
        </w:rPr>
        <w:t xml:space="preserve">nion </w:t>
      </w:r>
      <w:r w:rsidR="009F5F13">
        <w:rPr>
          <w:rFonts w:ascii="Arial" w:hAnsi="Arial" w:cs="Arial"/>
          <w:sz w:val="22"/>
          <w:szCs w:val="22"/>
        </w:rPr>
        <w:t>p</w:t>
      </w:r>
      <w:r w:rsidR="005E359E">
        <w:rPr>
          <w:rFonts w:ascii="Arial" w:hAnsi="Arial" w:cs="Arial"/>
          <w:sz w:val="22"/>
          <w:szCs w:val="22"/>
        </w:rPr>
        <w:t xml:space="preserve">articipation; (iv) Electoral </w:t>
      </w:r>
      <w:r w:rsidR="009F5F13">
        <w:rPr>
          <w:rFonts w:ascii="Arial" w:hAnsi="Arial" w:cs="Arial"/>
          <w:sz w:val="22"/>
          <w:szCs w:val="22"/>
        </w:rPr>
        <w:t>t</w:t>
      </w:r>
      <w:r w:rsidR="005E359E">
        <w:rPr>
          <w:rFonts w:ascii="Arial" w:hAnsi="Arial" w:cs="Arial"/>
          <w:sz w:val="22"/>
          <w:szCs w:val="22"/>
        </w:rPr>
        <w:t xml:space="preserve">hresholds and </w:t>
      </w:r>
      <w:r w:rsidR="009F5F13">
        <w:rPr>
          <w:rFonts w:ascii="Arial" w:hAnsi="Arial" w:cs="Arial"/>
          <w:sz w:val="22"/>
          <w:szCs w:val="22"/>
        </w:rPr>
        <w:t>m</w:t>
      </w:r>
      <w:r w:rsidR="005E359E">
        <w:rPr>
          <w:rFonts w:ascii="Arial" w:hAnsi="Arial" w:cs="Arial"/>
          <w:sz w:val="22"/>
          <w:szCs w:val="22"/>
        </w:rPr>
        <w:t xml:space="preserve">edia </w:t>
      </w:r>
      <w:r w:rsidR="009F5F13">
        <w:rPr>
          <w:rFonts w:ascii="Arial" w:hAnsi="Arial" w:cs="Arial"/>
          <w:sz w:val="22"/>
          <w:szCs w:val="22"/>
        </w:rPr>
        <w:t>e</w:t>
      </w:r>
      <w:r w:rsidR="005E359E">
        <w:rPr>
          <w:rFonts w:ascii="Arial" w:hAnsi="Arial" w:cs="Arial"/>
          <w:sz w:val="22"/>
          <w:szCs w:val="22"/>
        </w:rPr>
        <w:t>xclusion; (v) Left-</w:t>
      </w:r>
      <w:r w:rsidR="009F5F13">
        <w:rPr>
          <w:rFonts w:ascii="Arial" w:hAnsi="Arial" w:cs="Arial"/>
          <w:sz w:val="22"/>
          <w:szCs w:val="22"/>
        </w:rPr>
        <w:t>w</w:t>
      </w:r>
      <w:r w:rsidR="005E359E">
        <w:rPr>
          <w:rFonts w:ascii="Arial" w:hAnsi="Arial" w:cs="Arial"/>
          <w:sz w:val="22"/>
          <w:szCs w:val="22"/>
        </w:rPr>
        <w:t xml:space="preserve">ing </w:t>
      </w:r>
      <w:r w:rsidR="009F5F13">
        <w:rPr>
          <w:rFonts w:ascii="Arial" w:hAnsi="Arial" w:cs="Arial"/>
          <w:sz w:val="22"/>
          <w:szCs w:val="22"/>
        </w:rPr>
        <w:t>f</w:t>
      </w:r>
      <w:r w:rsidR="005E359E">
        <w:rPr>
          <w:rFonts w:ascii="Arial" w:hAnsi="Arial" w:cs="Arial"/>
          <w:sz w:val="22"/>
          <w:szCs w:val="22"/>
        </w:rPr>
        <w:t xml:space="preserve">ragmentation and </w:t>
      </w:r>
      <w:r w:rsidR="009F5F13">
        <w:rPr>
          <w:rFonts w:ascii="Arial" w:hAnsi="Arial" w:cs="Arial"/>
          <w:sz w:val="22"/>
          <w:szCs w:val="22"/>
        </w:rPr>
        <w:t>s</w:t>
      </w:r>
      <w:r w:rsidR="005E359E">
        <w:rPr>
          <w:rFonts w:ascii="Arial" w:hAnsi="Arial" w:cs="Arial"/>
          <w:sz w:val="22"/>
          <w:szCs w:val="22"/>
        </w:rPr>
        <w:t xml:space="preserve">ectarianism.  </w:t>
      </w:r>
    </w:p>
    <w:p w14:paraId="02F4FCD3" w14:textId="5973CE71" w:rsidR="004038BB" w:rsidRPr="002349AD" w:rsidRDefault="005E359E" w:rsidP="004038BB">
      <w:pPr>
        <w:spacing w:before="120" w:after="60" w:line="30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</w:t>
      </w:r>
      <w:r w:rsidR="00466DDE">
        <w:rPr>
          <w:rFonts w:ascii="Arial" w:hAnsi="Arial" w:cs="Arial"/>
          <w:sz w:val="22"/>
          <w:szCs w:val="22"/>
        </w:rPr>
        <w:t xml:space="preserve">list of </w:t>
      </w:r>
      <w:r w:rsidR="00067756">
        <w:rPr>
          <w:rFonts w:ascii="Arial" w:hAnsi="Arial" w:cs="Arial"/>
          <w:sz w:val="22"/>
          <w:szCs w:val="22"/>
        </w:rPr>
        <w:t>possible reasons why</w:t>
      </w:r>
      <w:r w:rsidR="00466DDE">
        <w:rPr>
          <w:rFonts w:ascii="Arial" w:hAnsi="Arial" w:cs="Arial"/>
          <w:sz w:val="22"/>
          <w:szCs w:val="22"/>
        </w:rPr>
        <w:t xml:space="preserve"> TUSC </w:t>
      </w:r>
      <w:r w:rsidR="00067756">
        <w:rPr>
          <w:rFonts w:ascii="Arial" w:hAnsi="Arial" w:cs="Arial"/>
          <w:sz w:val="22"/>
          <w:szCs w:val="22"/>
        </w:rPr>
        <w:t xml:space="preserve">has not achieved a breakthrough </w:t>
      </w:r>
      <w:r>
        <w:rPr>
          <w:rFonts w:ascii="Arial" w:hAnsi="Arial" w:cs="Arial"/>
          <w:sz w:val="22"/>
          <w:szCs w:val="22"/>
        </w:rPr>
        <w:t>is obviously not exhaustive</w:t>
      </w:r>
      <w:r w:rsidR="00466DDE">
        <w:rPr>
          <w:rFonts w:ascii="Arial" w:hAnsi="Arial" w:cs="Arial"/>
          <w:sz w:val="22"/>
          <w:szCs w:val="22"/>
        </w:rPr>
        <w:t xml:space="preserve">.  It does not deal, for example, with the question of whether </w:t>
      </w:r>
      <w:r w:rsidR="00F538FF">
        <w:rPr>
          <w:rFonts w:ascii="Arial" w:hAnsi="Arial" w:cs="Arial"/>
          <w:sz w:val="22"/>
          <w:szCs w:val="22"/>
        </w:rPr>
        <w:t>the</w:t>
      </w:r>
      <w:r w:rsidR="00466DDE">
        <w:rPr>
          <w:rFonts w:ascii="Arial" w:hAnsi="Arial" w:cs="Arial"/>
          <w:sz w:val="22"/>
          <w:szCs w:val="22"/>
        </w:rPr>
        <w:t xml:space="preserve"> ‘consensus rule’ </w:t>
      </w:r>
      <w:r w:rsidR="00F538FF">
        <w:rPr>
          <w:rFonts w:ascii="Arial" w:hAnsi="Arial" w:cs="Arial"/>
          <w:sz w:val="22"/>
          <w:szCs w:val="22"/>
        </w:rPr>
        <w:t xml:space="preserve">within the </w:t>
      </w:r>
      <w:hyperlink r:id="rId6" w:history="1">
        <w:r w:rsidR="00F538FF" w:rsidRPr="00F538FF">
          <w:rPr>
            <w:rStyle w:val="Hyperlink"/>
            <w:rFonts w:ascii="Arial" w:hAnsi="Arial" w:cs="Arial"/>
            <w:sz w:val="22"/>
            <w:szCs w:val="22"/>
          </w:rPr>
          <w:t>How TUSC Functions</w:t>
        </w:r>
      </w:hyperlink>
      <w:r w:rsidR="00F538FF">
        <w:rPr>
          <w:rFonts w:ascii="Arial" w:hAnsi="Arial" w:cs="Arial"/>
          <w:sz w:val="22"/>
          <w:szCs w:val="22"/>
        </w:rPr>
        <w:t xml:space="preserve"> procedures </w:t>
      </w:r>
      <w:r w:rsidR="00466DDE">
        <w:rPr>
          <w:rFonts w:ascii="Arial" w:hAnsi="Arial" w:cs="Arial"/>
          <w:sz w:val="22"/>
          <w:szCs w:val="22"/>
        </w:rPr>
        <w:t xml:space="preserve">is a sufficient anti-capture safeguard for smaller organisations to participate as equals without having their identity subsumed.  </w:t>
      </w:r>
      <w:r w:rsidR="00393BB9">
        <w:rPr>
          <w:rFonts w:ascii="Arial" w:hAnsi="Arial" w:cs="Arial"/>
          <w:sz w:val="22"/>
          <w:szCs w:val="22"/>
        </w:rPr>
        <w:t xml:space="preserve">Or whether appearing on the ballot paper as ‘Independent’ rather than </w:t>
      </w:r>
      <w:r w:rsidR="00067756">
        <w:rPr>
          <w:rFonts w:ascii="Arial" w:hAnsi="Arial" w:cs="Arial"/>
          <w:sz w:val="22"/>
          <w:szCs w:val="22"/>
        </w:rPr>
        <w:t xml:space="preserve">with </w:t>
      </w:r>
      <w:r w:rsidR="00393BB9">
        <w:rPr>
          <w:rFonts w:ascii="Arial" w:hAnsi="Arial" w:cs="Arial"/>
          <w:sz w:val="22"/>
          <w:szCs w:val="22"/>
        </w:rPr>
        <w:t xml:space="preserve">a working class and socialist </w:t>
      </w:r>
      <w:r w:rsidR="009005D3">
        <w:rPr>
          <w:rFonts w:ascii="Arial" w:hAnsi="Arial" w:cs="Arial"/>
          <w:sz w:val="22"/>
          <w:szCs w:val="22"/>
        </w:rPr>
        <w:t>descripto</w:t>
      </w:r>
      <w:r w:rsidR="00393BB9">
        <w:rPr>
          <w:rFonts w:ascii="Arial" w:hAnsi="Arial" w:cs="Arial"/>
          <w:sz w:val="22"/>
          <w:szCs w:val="22"/>
        </w:rPr>
        <w:t xml:space="preserve">r is </w:t>
      </w:r>
      <w:r w:rsidR="00067756">
        <w:rPr>
          <w:rFonts w:ascii="Arial" w:hAnsi="Arial" w:cs="Arial"/>
          <w:sz w:val="22"/>
          <w:szCs w:val="22"/>
        </w:rPr>
        <w:t>a better</w:t>
      </w:r>
      <w:r w:rsidR="00393BB9">
        <w:rPr>
          <w:rFonts w:ascii="Arial" w:hAnsi="Arial" w:cs="Arial"/>
          <w:sz w:val="22"/>
          <w:szCs w:val="22"/>
        </w:rPr>
        <w:t xml:space="preserve"> way to </w:t>
      </w:r>
      <w:r w:rsidR="00067756">
        <w:rPr>
          <w:rFonts w:ascii="Arial" w:hAnsi="Arial" w:cs="Arial"/>
          <w:sz w:val="22"/>
          <w:szCs w:val="22"/>
        </w:rPr>
        <w:t>achieve</w:t>
      </w:r>
      <w:r w:rsidR="00393BB9">
        <w:rPr>
          <w:rFonts w:ascii="Arial" w:hAnsi="Arial" w:cs="Arial"/>
          <w:sz w:val="22"/>
          <w:szCs w:val="22"/>
        </w:rPr>
        <w:t xml:space="preserve"> electoral success.</w:t>
      </w:r>
    </w:p>
    <w:p w14:paraId="0E159A71" w14:textId="20157A06" w:rsidR="00393BB9" w:rsidRPr="002349AD" w:rsidRDefault="00393BB9" w:rsidP="00393BB9">
      <w:pPr>
        <w:shd w:val="clear" w:color="auto" w:fill="FFFFFF"/>
        <w:spacing w:before="120" w:after="60" w:line="300" w:lineRule="exact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But </w:t>
      </w:r>
      <w:r w:rsidR="0080790E">
        <w:rPr>
          <w:rFonts w:ascii="Arial" w:hAnsi="Arial"/>
          <w:sz w:val="22"/>
          <w:szCs w:val="22"/>
        </w:rPr>
        <w:t>nevertheless</w:t>
      </w:r>
      <w:r w:rsidR="00AD328B">
        <w:rPr>
          <w:rFonts w:ascii="Arial" w:hAnsi="Arial"/>
          <w:sz w:val="22"/>
          <w:szCs w:val="22"/>
        </w:rPr>
        <w:t>, while recognising their limits,</w:t>
      </w:r>
      <w:r w:rsidR="0080790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we have kept the five </w:t>
      </w:r>
      <w:r w:rsidR="009005D3">
        <w:rPr>
          <w:rFonts w:ascii="Arial" w:hAnsi="Arial"/>
          <w:sz w:val="22"/>
          <w:szCs w:val="22"/>
        </w:rPr>
        <w:t xml:space="preserve">AI identified </w:t>
      </w:r>
      <w:r>
        <w:rPr>
          <w:rFonts w:ascii="Arial" w:hAnsi="Arial"/>
          <w:sz w:val="22"/>
          <w:szCs w:val="22"/>
        </w:rPr>
        <w:t xml:space="preserve">themes </w:t>
      </w:r>
      <w:r w:rsidR="009005D3">
        <w:rPr>
          <w:rFonts w:ascii="Arial" w:hAnsi="Arial"/>
          <w:sz w:val="22"/>
          <w:szCs w:val="22"/>
        </w:rPr>
        <w:t xml:space="preserve">(and the AI wording </w:t>
      </w:r>
      <w:r w:rsidR="00067756">
        <w:rPr>
          <w:rFonts w:ascii="Arial" w:hAnsi="Arial"/>
          <w:sz w:val="22"/>
          <w:szCs w:val="22"/>
        </w:rPr>
        <w:t xml:space="preserve">– not ours – </w:t>
      </w:r>
      <w:r w:rsidR="009005D3">
        <w:rPr>
          <w:rFonts w:ascii="Arial" w:hAnsi="Arial"/>
          <w:sz w:val="22"/>
          <w:szCs w:val="22"/>
        </w:rPr>
        <w:t xml:space="preserve">introducing them) </w:t>
      </w:r>
      <w:r>
        <w:rPr>
          <w:rFonts w:ascii="Arial" w:hAnsi="Arial"/>
          <w:sz w:val="22"/>
          <w:szCs w:val="22"/>
        </w:rPr>
        <w:t>in the Questionnaire</w:t>
      </w:r>
      <w:r w:rsidR="0080790E">
        <w:rPr>
          <w:rFonts w:ascii="Arial" w:hAnsi="Arial"/>
          <w:sz w:val="22"/>
          <w:szCs w:val="22"/>
        </w:rPr>
        <w:t xml:space="preserve"> as not a bad place to start</w:t>
      </w:r>
      <w:r w:rsidR="00067756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 xml:space="preserve"> </w:t>
      </w:r>
      <w:r w:rsidR="00067756">
        <w:rPr>
          <w:rFonts w:ascii="Arial" w:hAnsi="Arial"/>
          <w:sz w:val="22"/>
          <w:szCs w:val="22"/>
        </w:rPr>
        <w:t xml:space="preserve"> A</w:t>
      </w:r>
      <w:r>
        <w:rPr>
          <w:rFonts w:ascii="Arial" w:hAnsi="Arial"/>
          <w:sz w:val="22"/>
          <w:szCs w:val="22"/>
        </w:rPr>
        <w:t xml:space="preserve">long with the opportunity to </w:t>
      </w:r>
      <w:r w:rsidR="00AD328B">
        <w:rPr>
          <w:rFonts w:ascii="Arial" w:hAnsi="Arial"/>
          <w:sz w:val="22"/>
          <w:szCs w:val="22"/>
        </w:rPr>
        <w:t>respond to</w:t>
      </w:r>
      <w:r>
        <w:rPr>
          <w:rFonts w:ascii="Arial" w:hAnsi="Arial"/>
          <w:sz w:val="22"/>
          <w:szCs w:val="22"/>
        </w:rPr>
        <w:t xml:space="preserve"> the generic one too</w:t>
      </w:r>
      <w:r w:rsidR="0080790E">
        <w:rPr>
          <w:rFonts w:ascii="Arial" w:hAnsi="Arial"/>
          <w:sz w:val="22"/>
          <w:szCs w:val="22"/>
        </w:rPr>
        <w:t>: all in</w:t>
      </w:r>
      <w:r>
        <w:rPr>
          <w:rFonts w:ascii="Arial" w:hAnsi="Arial"/>
          <w:sz w:val="22"/>
          <w:szCs w:val="22"/>
        </w:rPr>
        <w:t xml:space="preserve"> the hope that, unlike </w:t>
      </w:r>
      <w:r>
        <w:rPr>
          <w:rFonts w:ascii="Arial" w:hAnsi="Arial" w:cs="Arial"/>
          <w:sz w:val="22"/>
          <w:szCs w:val="22"/>
        </w:rPr>
        <w:t xml:space="preserve">AI, the collective intelligence of </w:t>
      </w:r>
      <w:r w:rsidR="00593F75">
        <w:rPr>
          <w:rFonts w:ascii="Arial" w:hAnsi="Arial" w:cs="Arial"/>
          <w:sz w:val="22"/>
          <w:szCs w:val="22"/>
        </w:rPr>
        <w:t xml:space="preserve">trade union and </w:t>
      </w:r>
      <w:r w:rsidR="009005D3">
        <w:rPr>
          <w:rFonts w:ascii="Arial" w:hAnsi="Arial" w:cs="Arial"/>
          <w:sz w:val="22"/>
          <w:szCs w:val="22"/>
        </w:rPr>
        <w:t>socialist activists can also</w:t>
      </w:r>
      <w:r>
        <w:rPr>
          <w:rFonts w:ascii="Arial" w:hAnsi="Arial" w:cs="Arial"/>
          <w:sz w:val="22"/>
          <w:szCs w:val="22"/>
        </w:rPr>
        <w:t xml:space="preserve"> provide answers to how to overcome these and other </w:t>
      </w:r>
      <w:r w:rsidR="009005D3">
        <w:rPr>
          <w:rFonts w:ascii="Arial" w:hAnsi="Arial" w:cs="Arial"/>
          <w:sz w:val="22"/>
          <w:szCs w:val="22"/>
        </w:rPr>
        <w:t xml:space="preserve">perceived </w:t>
      </w:r>
      <w:r>
        <w:rPr>
          <w:rFonts w:ascii="Arial" w:hAnsi="Arial" w:cs="Arial"/>
          <w:sz w:val="22"/>
          <w:szCs w:val="22"/>
        </w:rPr>
        <w:t>problems</w:t>
      </w:r>
      <w:r w:rsidR="009005D3">
        <w:rPr>
          <w:rFonts w:ascii="Arial" w:hAnsi="Arial" w:cs="Arial"/>
          <w:sz w:val="22"/>
          <w:szCs w:val="22"/>
        </w:rPr>
        <w:t xml:space="preserve"> with the TUSC model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9925E12" w14:textId="65491330" w:rsidR="00067756" w:rsidRDefault="00EA6208" w:rsidP="004038BB">
      <w:pPr>
        <w:shd w:val="clear" w:color="auto" w:fill="FFFFFF"/>
        <w:spacing w:before="120" w:after="60" w:line="300" w:lineRule="exac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</w:t>
      </w:r>
      <w:r w:rsidR="00B72ABC">
        <w:rPr>
          <w:rFonts w:ascii="Arial" w:hAnsi="Arial"/>
          <w:sz w:val="22"/>
          <w:szCs w:val="22"/>
        </w:rPr>
        <w:t xml:space="preserve">esponses </w:t>
      </w:r>
      <w:r>
        <w:rPr>
          <w:rFonts w:ascii="Arial" w:hAnsi="Arial"/>
          <w:sz w:val="22"/>
          <w:szCs w:val="22"/>
        </w:rPr>
        <w:t xml:space="preserve">should be sent </w:t>
      </w:r>
      <w:r w:rsidR="00562733">
        <w:rPr>
          <w:rFonts w:ascii="Arial" w:hAnsi="Arial"/>
          <w:sz w:val="22"/>
          <w:szCs w:val="22"/>
        </w:rPr>
        <w:t xml:space="preserve">to </w:t>
      </w:r>
      <w:hyperlink r:id="rId7" w:history="1">
        <w:r w:rsidR="00B72ABC" w:rsidRPr="00437FF4">
          <w:rPr>
            <w:rStyle w:val="Hyperlink"/>
            <w:rFonts w:ascii="Arial" w:hAnsi="Arial"/>
            <w:sz w:val="22"/>
            <w:szCs w:val="22"/>
          </w:rPr>
          <w:t>cliveheemskerk@socialistparty.org,uk</w:t>
        </w:r>
      </w:hyperlink>
      <w:r w:rsidR="009005D3">
        <w:rPr>
          <w:rFonts w:ascii="Arial" w:hAnsi="Arial"/>
          <w:sz w:val="22"/>
          <w:szCs w:val="22"/>
        </w:rPr>
        <w:t xml:space="preserve"> (the TUSC National Election Agent)</w:t>
      </w:r>
      <w:r w:rsidR="00B72ABC">
        <w:rPr>
          <w:rFonts w:ascii="Arial" w:hAnsi="Arial"/>
          <w:sz w:val="22"/>
          <w:szCs w:val="22"/>
        </w:rPr>
        <w:t xml:space="preserve"> by </w:t>
      </w:r>
      <w:r w:rsidR="002349AD">
        <w:rPr>
          <w:rFonts w:ascii="Arial" w:hAnsi="Arial"/>
          <w:b/>
          <w:bCs/>
          <w:sz w:val="22"/>
          <w:szCs w:val="22"/>
        </w:rPr>
        <w:t>Fri</w:t>
      </w:r>
      <w:r w:rsidR="00B72ABC" w:rsidRPr="00B72ABC">
        <w:rPr>
          <w:rFonts w:ascii="Arial" w:hAnsi="Arial"/>
          <w:b/>
          <w:bCs/>
          <w:sz w:val="22"/>
          <w:szCs w:val="22"/>
        </w:rPr>
        <w:t xml:space="preserve">day </w:t>
      </w:r>
      <w:r w:rsidR="002349AD">
        <w:rPr>
          <w:rFonts w:ascii="Arial" w:hAnsi="Arial"/>
          <w:b/>
          <w:bCs/>
          <w:sz w:val="22"/>
          <w:szCs w:val="22"/>
        </w:rPr>
        <w:t>2</w:t>
      </w:r>
      <w:r w:rsidR="00B72ABC" w:rsidRPr="00B72ABC">
        <w:rPr>
          <w:rFonts w:ascii="Arial" w:hAnsi="Arial"/>
          <w:b/>
          <w:bCs/>
          <w:sz w:val="22"/>
          <w:szCs w:val="22"/>
        </w:rPr>
        <w:t xml:space="preserve">7th </w:t>
      </w:r>
      <w:r w:rsidR="002349AD">
        <w:rPr>
          <w:rFonts w:ascii="Arial" w:hAnsi="Arial"/>
          <w:b/>
          <w:bCs/>
          <w:sz w:val="22"/>
          <w:szCs w:val="22"/>
        </w:rPr>
        <w:t>Novem</w:t>
      </w:r>
      <w:r w:rsidR="00B72ABC" w:rsidRPr="00B72ABC">
        <w:rPr>
          <w:rFonts w:ascii="Arial" w:hAnsi="Arial"/>
          <w:b/>
          <w:bCs/>
          <w:sz w:val="22"/>
          <w:szCs w:val="22"/>
        </w:rPr>
        <w:t>ber</w:t>
      </w:r>
      <w:r w:rsidR="00B72ABC">
        <w:rPr>
          <w:rFonts w:ascii="Arial" w:hAnsi="Arial"/>
          <w:sz w:val="22"/>
          <w:szCs w:val="22"/>
        </w:rPr>
        <w:t xml:space="preserve">.  </w:t>
      </w:r>
    </w:p>
    <w:p w14:paraId="326B9A26" w14:textId="4BB22B48" w:rsidR="008129AB" w:rsidRDefault="008129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D334805" w14:textId="77777777" w:rsidR="00B72ABC" w:rsidRDefault="00B72ABC" w:rsidP="008129AB">
      <w:pPr>
        <w:rPr>
          <w:rFonts w:ascii="Arial" w:hAnsi="Arial" w:cs="Arial"/>
          <w:sz w:val="22"/>
          <w:szCs w:val="22"/>
        </w:rPr>
      </w:pPr>
    </w:p>
    <w:p w14:paraId="2E92D5D9" w14:textId="6AE7C79C" w:rsidR="00B72ABC" w:rsidRPr="00D560E4" w:rsidRDefault="00B72ABC" w:rsidP="008129AB">
      <w:pPr>
        <w:shd w:val="clear" w:color="auto" w:fill="000000" w:themeFill="text1"/>
        <w:spacing w:line="640" w:lineRule="exact"/>
        <w:jc w:val="center"/>
        <w:rPr>
          <w:rFonts w:ascii="Franklin Gothic Demi" w:hAnsi="Franklin Gothic Demi"/>
          <w:sz w:val="58"/>
          <w:szCs w:val="28"/>
        </w:rPr>
      </w:pPr>
      <w:r w:rsidRPr="008129AB">
        <w:rPr>
          <w:rFonts w:ascii="Franklin Gothic Demi" w:hAnsi="Franklin Gothic Demi"/>
          <w:sz w:val="50"/>
          <w:szCs w:val="30"/>
        </w:rPr>
        <w:t xml:space="preserve">Reviewing the TUSC </w:t>
      </w:r>
      <w:r w:rsidR="002349AD" w:rsidRPr="008129AB">
        <w:rPr>
          <w:rFonts w:ascii="Franklin Gothic Demi" w:hAnsi="Franklin Gothic Demi"/>
          <w:sz w:val="50"/>
          <w:szCs w:val="30"/>
        </w:rPr>
        <w:t>M</w:t>
      </w:r>
      <w:r w:rsidRPr="008129AB">
        <w:rPr>
          <w:rFonts w:ascii="Franklin Gothic Demi" w:hAnsi="Franklin Gothic Demi"/>
          <w:sz w:val="50"/>
          <w:szCs w:val="30"/>
        </w:rPr>
        <w:t>odel questionnaire</w:t>
      </w:r>
    </w:p>
    <w:p w14:paraId="019CB306" w14:textId="73613C64" w:rsidR="00B72ABC" w:rsidRDefault="00B72ABC" w:rsidP="00E827FA">
      <w:pPr>
        <w:rPr>
          <w:rFonts w:ascii="Arial" w:hAnsi="Arial" w:cs="Arial"/>
          <w:sz w:val="22"/>
          <w:szCs w:val="22"/>
        </w:rPr>
      </w:pPr>
    </w:p>
    <w:p w14:paraId="12907226" w14:textId="20C820BC" w:rsidR="00067756" w:rsidRPr="00067756" w:rsidRDefault="00067756" w:rsidP="005E359E">
      <w:pPr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Name:</w:t>
      </w:r>
    </w:p>
    <w:p w14:paraId="6B3CCE4B" w14:textId="77EBB936" w:rsidR="00067756" w:rsidRPr="00067756" w:rsidRDefault="00067756" w:rsidP="00067756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Organisation:</w:t>
      </w:r>
    </w:p>
    <w:p w14:paraId="477C01F8" w14:textId="7914BCFB" w:rsidR="00067756" w:rsidRPr="00067756" w:rsidRDefault="00067756" w:rsidP="00067756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Are you completing this as an individual or on behalf of your organisation?:</w:t>
      </w:r>
    </w:p>
    <w:p w14:paraId="252ADDEB" w14:textId="66DFBF23" w:rsidR="00067756" w:rsidRDefault="00067756" w:rsidP="00067756">
      <w:pPr>
        <w:spacing w:before="60"/>
        <w:rPr>
          <w:rFonts w:ascii="Arial" w:hAnsi="Arial" w:cs="Arial"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Contact e-mail address:</w:t>
      </w:r>
    </w:p>
    <w:p w14:paraId="1B3BF6FD" w14:textId="77777777" w:rsidR="00067756" w:rsidRDefault="00067756" w:rsidP="005E359E">
      <w:pPr>
        <w:rPr>
          <w:rFonts w:ascii="Arial" w:hAnsi="Arial" w:cs="Arial"/>
          <w:sz w:val="22"/>
          <w:szCs w:val="22"/>
        </w:rPr>
      </w:pPr>
    </w:p>
    <w:p w14:paraId="30D7F2A1" w14:textId="724E1F07" w:rsidR="00067756" w:rsidRPr="00067756" w:rsidRDefault="00067756" w:rsidP="005E359E">
      <w:pPr>
        <w:rPr>
          <w:rFonts w:ascii="Arial" w:hAnsi="Arial" w:cs="Arial"/>
          <w:sz w:val="22"/>
          <w:szCs w:val="22"/>
        </w:rPr>
      </w:pPr>
      <w:r>
        <w:rPr>
          <w:rFonts w:ascii="Franklin Gothic Demi" w:hAnsi="Franklin Gothic Demi"/>
          <w:sz w:val="52"/>
          <w:szCs w:val="32"/>
        </w:rPr>
        <w:t xml:space="preserve">The </w:t>
      </w:r>
      <w:r w:rsidRPr="007069CE">
        <w:rPr>
          <w:rFonts w:ascii="Franklin Gothic Demi" w:hAnsi="Franklin Gothic Demi"/>
          <w:sz w:val="52"/>
          <w:szCs w:val="32"/>
        </w:rPr>
        <w:t>question</w:t>
      </w:r>
      <w:r>
        <w:rPr>
          <w:rFonts w:ascii="Franklin Gothic Demi" w:hAnsi="Franklin Gothic Demi"/>
          <w:sz w:val="52"/>
          <w:szCs w:val="32"/>
        </w:rPr>
        <w:t>s</w:t>
      </w:r>
    </w:p>
    <w:p w14:paraId="70E7B3DE" w14:textId="77777777" w:rsidR="00067756" w:rsidRDefault="00067756" w:rsidP="005E359E">
      <w:pPr>
        <w:rPr>
          <w:rFonts w:ascii="Arial" w:hAnsi="Arial" w:cs="Arial"/>
          <w:b/>
          <w:bCs/>
          <w:sz w:val="22"/>
          <w:szCs w:val="22"/>
        </w:rPr>
      </w:pPr>
    </w:p>
    <w:p w14:paraId="3B90271F" w14:textId="1D40E2FE" w:rsidR="002349AD" w:rsidRDefault="00067756" w:rsidP="005E3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5E359E">
        <w:rPr>
          <w:rFonts w:ascii="Arial" w:hAnsi="Arial" w:cs="Arial"/>
          <w:b/>
          <w:bCs/>
          <w:sz w:val="22"/>
          <w:szCs w:val="22"/>
        </w:rPr>
        <w:t xml:space="preserve">The </w:t>
      </w:r>
      <w:r w:rsidR="00593F75">
        <w:rPr>
          <w:rFonts w:ascii="Arial" w:hAnsi="Arial" w:cs="Arial"/>
          <w:b/>
          <w:bCs/>
          <w:sz w:val="22"/>
          <w:szCs w:val="22"/>
        </w:rPr>
        <w:t>d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ominance of the Labour Party:</w:t>
      </w:r>
      <w:r w:rsidR="002349AD" w:rsidRPr="002349AD">
        <w:rPr>
          <w:rFonts w:ascii="Arial" w:hAnsi="Arial" w:cs="Arial"/>
          <w:sz w:val="22"/>
          <w:szCs w:val="22"/>
        </w:rPr>
        <w:t xml:space="preserve"> Most British trade unions and working-class voters historically view the Labour Party as their primary vehicle</w:t>
      </w:r>
      <w:r w:rsidR="00C41674">
        <w:rPr>
          <w:rFonts w:ascii="Arial" w:hAnsi="Arial" w:cs="Arial"/>
          <w:sz w:val="22"/>
          <w:szCs w:val="22"/>
        </w:rPr>
        <w:t xml:space="preserve"> for political representation</w:t>
      </w:r>
      <w:r w:rsidR="002349AD" w:rsidRPr="002349AD">
        <w:rPr>
          <w:rFonts w:ascii="Arial" w:hAnsi="Arial" w:cs="Arial"/>
          <w:sz w:val="22"/>
          <w:szCs w:val="22"/>
        </w:rPr>
        <w:t xml:space="preserve">. </w:t>
      </w:r>
      <w:r w:rsidR="002349AD">
        <w:rPr>
          <w:rFonts w:ascii="Arial" w:hAnsi="Arial" w:cs="Arial"/>
          <w:sz w:val="22"/>
          <w:szCs w:val="22"/>
        </w:rPr>
        <w:t>C</w:t>
      </w:r>
      <w:r w:rsidR="002349AD" w:rsidRPr="002349AD">
        <w:rPr>
          <w:rFonts w:ascii="Arial" w:hAnsi="Arial" w:cs="Arial"/>
          <w:sz w:val="22"/>
          <w:szCs w:val="22"/>
        </w:rPr>
        <w:t>onvincing unions to break away and fund alternative projects faces deep-seated resistance</w:t>
      </w:r>
      <w:r w:rsidR="00593F75">
        <w:rPr>
          <w:rFonts w:ascii="Arial" w:hAnsi="Arial" w:cs="Arial"/>
          <w:sz w:val="22"/>
          <w:szCs w:val="22"/>
        </w:rPr>
        <w:t>,</w:t>
      </w:r>
      <w:r w:rsidR="002349AD" w:rsidRPr="002349AD">
        <w:rPr>
          <w:rFonts w:ascii="Arial" w:hAnsi="Arial" w:cs="Arial"/>
          <w:sz w:val="22"/>
          <w:szCs w:val="22"/>
        </w:rPr>
        <w:t xml:space="preserve"> legal hurdles regarding political funds</w:t>
      </w:r>
      <w:r w:rsidR="00593F75">
        <w:rPr>
          <w:rFonts w:ascii="Arial" w:hAnsi="Arial" w:cs="Arial"/>
          <w:sz w:val="22"/>
          <w:szCs w:val="22"/>
        </w:rPr>
        <w:t>, and the problems of winning in a first-past-the-post election system</w:t>
      </w:r>
      <w:r w:rsidR="002349AD" w:rsidRPr="002349AD">
        <w:rPr>
          <w:rFonts w:ascii="Arial" w:hAnsi="Arial" w:cs="Arial"/>
          <w:sz w:val="22"/>
          <w:szCs w:val="22"/>
        </w:rPr>
        <w:t>.</w:t>
      </w:r>
    </w:p>
    <w:p w14:paraId="52681A96" w14:textId="634868F3" w:rsidR="00067756" w:rsidRPr="00067756" w:rsidRDefault="00067756" w:rsidP="00067756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7C73A6D" w14:textId="77777777" w:rsidR="005E359E" w:rsidRDefault="005E359E" w:rsidP="005E359E">
      <w:pPr>
        <w:rPr>
          <w:rFonts w:ascii="Arial" w:hAnsi="Arial" w:cs="Arial"/>
          <w:b/>
          <w:bCs/>
          <w:sz w:val="22"/>
          <w:szCs w:val="22"/>
        </w:rPr>
      </w:pPr>
    </w:p>
    <w:p w14:paraId="2439A1B6" w14:textId="2AC1E819" w:rsidR="002349AD" w:rsidRPr="002349AD" w:rsidRDefault="00593F75" w:rsidP="005E3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Shift</w:t>
      </w:r>
      <w:r w:rsidR="00C41674">
        <w:rPr>
          <w:rFonts w:ascii="Arial" w:hAnsi="Arial" w:cs="Arial"/>
          <w:b/>
          <w:bCs/>
          <w:sz w:val="22"/>
          <w:szCs w:val="22"/>
        </w:rPr>
        <w:t xml:space="preserve">s </w:t>
      </w:r>
      <w:r>
        <w:rPr>
          <w:rFonts w:ascii="Arial" w:hAnsi="Arial" w:cs="Arial"/>
          <w:b/>
          <w:bCs/>
          <w:sz w:val="22"/>
          <w:szCs w:val="22"/>
        </w:rPr>
        <w:t>d</w:t>
      </w:r>
      <w:r w:rsidR="00C41674">
        <w:rPr>
          <w:rFonts w:ascii="Arial" w:hAnsi="Arial" w:cs="Arial"/>
          <w:b/>
          <w:bCs/>
          <w:sz w:val="22"/>
          <w:szCs w:val="22"/>
        </w:rPr>
        <w:t xml:space="preserve">uring the 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Corbyn</w:t>
      </w:r>
      <w:r w:rsidR="00C41674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="00C41674">
        <w:rPr>
          <w:rFonts w:ascii="Arial" w:hAnsi="Arial" w:cs="Arial"/>
          <w:b/>
          <w:bCs/>
          <w:sz w:val="22"/>
          <w:szCs w:val="22"/>
        </w:rPr>
        <w:t>ra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:</w:t>
      </w:r>
      <w:r w:rsidR="002349AD" w:rsidRPr="002349AD">
        <w:rPr>
          <w:rFonts w:ascii="Arial" w:hAnsi="Arial" w:cs="Arial"/>
          <w:sz w:val="22"/>
          <w:szCs w:val="22"/>
        </w:rPr>
        <w:t xml:space="preserve"> TUSC suspended its general election campaigns in 2017 and 2019, choosing instead to step back and support </w:t>
      </w:r>
      <w:r>
        <w:rPr>
          <w:rFonts w:ascii="Arial" w:hAnsi="Arial" w:cs="Arial"/>
          <w:sz w:val="22"/>
          <w:szCs w:val="22"/>
        </w:rPr>
        <w:t xml:space="preserve">the election of </w:t>
      </w:r>
      <w:r w:rsidR="004038BB">
        <w:rPr>
          <w:rFonts w:ascii="Arial" w:hAnsi="Arial" w:cs="Arial"/>
          <w:sz w:val="22"/>
          <w:szCs w:val="22"/>
        </w:rPr>
        <w:t xml:space="preserve">a </w:t>
      </w:r>
      <w:r w:rsidR="002349AD" w:rsidRPr="002349AD">
        <w:rPr>
          <w:rFonts w:ascii="Arial" w:hAnsi="Arial" w:cs="Arial"/>
          <w:sz w:val="22"/>
          <w:szCs w:val="22"/>
        </w:rPr>
        <w:t>Jeremy Corbyn</w:t>
      </w:r>
      <w:r w:rsidR="004038BB">
        <w:rPr>
          <w:rFonts w:ascii="Arial" w:hAnsi="Arial" w:cs="Arial"/>
          <w:sz w:val="22"/>
          <w:szCs w:val="22"/>
        </w:rPr>
        <w:t>-</w:t>
      </w:r>
      <w:r w:rsidR="002349AD" w:rsidRPr="002349AD">
        <w:rPr>
          <w:rFonts w:ascii="Arial" w:hAnsi="Arial" w:cs="Arial"/>
          <w:sz w:val="22"/>
          <w:szCs w:val="22"/>
        </w:rPr>
        <w:t xml:space="preserve">led Labour </w:t>
      </w:r>
      <w:r w:rsidR="004038BB">
        <w:rPr>
          <w:rFonts w:ascii="Arial" w:hAnsi="Arial" w:cs="Arial"/>
          <w:sz w:val="22"/>
          <w:szCs w:val="22"/>
        </w:rPr>
        <w:t>government</w:t>
      </w:r>
      <w:r w:rsidR="002349AD" w:rsidRPr="002349AD">
        <w:rPr>
          <w:rFonts w:ascii="Arial" w:hAnsi="Arial" w:cs="Arial"/>
          <w:sz w:val="22"/>
          <w:szCs w:val="22"/>
        </w:rPr>
        <w:t>. This on-again, off-again participation disrupted momentum and branding continuity.</w:t>
      </w:r>
    </w:p>
    <w:p w14:paraId="35CBB6E8" w14:textId="70FC57A1" w:rsidR="00593F75" w:rsidRPr="00067756" w:rsidRDefault="00593F75" w:rsidP="00593F75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0383FA2" w14:textId="77777777" w:rsidR="005E359E" w:rsidRDefault="005E359E" w:rsidP="005E359E">
      <w:pPr>
        <w:rPr>
          <w:rFonts w:ascii="Arial" w:hAnsi="Arial" w:cs="Arial"/>
          <w:b/>
          <w:bCs/>
          <w:sz w:val="22"/>
          <w:szCs w:val="22"/>
        </w:rPr>
      </w:pPr>
    </w:p>
    <w:p w14:paraId="0647F98A" w14:textId="213539AA" w:rsidR="002349AD" w:rsidRPr="002349AD" w:rsidRDefault="00593F75" w:rsidP="005E3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4038BB">
        <w:rPr>
          <w:rFonts w:ascii="Arial" w:hAnsi="Arial" w:cs="Arial"/>
          <w:b/>
          <w:bCs/>
          <w:sz w:val="22"/>
          <w:szCs w:val="22"/>
        </w:rPr>
        <w:t xml:space="preserve">Limited 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="004038BB">
        <w:rPr>
          <w:rFonts w:ascii="Arial" w:hAnsi="Arial" w:cs="Arial"/>
          <w:b/>
          <w:bCs/>
          <w:sz w:val="22"/>
          <w:szCs w:val="22"/>
        </w:rPr>
        <w:t xml:space="preserve">rade 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 xml:space="preserve">nion </w:t>
      </w:r>
      <w:r w:rsidR="004038BB">
        <w:rPr>
          <w:rFonts w:ascii="Arial" w:hAnsi="Arial" w:cs="Arial"/>
          <w:b/>
          <w:bCs/>
          <w:sz w:val="22"/>
          <w:szCs w:val="22"/>
        </w:rPr>
        <w:t>particip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ation:</w:t>
      </w:r>
      <w:r w:rsidR="002349AD" w:rsidRPr="002349AD">
        <w:rPr>
          <w:rFonts w:ascii="Arial" w:hAnsi="Arial" w:cs="Arial"/>
          <w:sz w:val="22"/>
          <w:szCs w:val="22"/>
        </w:rPr>
        <w:t xml:space="preserve"> While the RMT rail union provided </w:t>
      </w:r>
      <w:r w:rsidR="004038BB">
        <w:rPr>
          <w:rFonts w:ascii="Arial" w:hAnsi="Arial" w:cs="Arial"/>
          <w:sz w:val="22"/>
          <w:szCs w:val="22"/>
        </w:rPr>
        <w:t>foundational</w:t>
      </w:r>
      <w:r w:rsidR="002349AD" w:rsidRPr="002349AD">
        <w:rPr>
          <w:rFonts w:ascii="Arial" w:hAnsi="Arial" w:cs="Arial"/>
          <w:sz w:val="22"/>
          <w:szCs w:val="22"/>
        </w:rPr>
        <w:t xml:space="preserve"> backing for a long time, major unions have not systematically </w:t>
      </w:r>
      <w:r>
        <w:rPr>
          <w:rFonts w:ascii="Arial" w:hAnsi="Arial" w:cs="Arial"/>
          <w:sz w:val="22"/>
          <w:szCs w:val="22"/>
        </w:rPr>
        <w:t xml:space="preserve">looked to build </w:t>
      </w:r>
      <w:r w:rsidR="002349AD" w:rsidRPr="002349AD">
        <w:rPr>
          <w:rFonts w:ascii="Arial" w:hAnsi="Arial" w:cs="Arial"/>
          <w:sz w:val="22"/>
          <w:szCs w:val="22"/>
        </w:rPr>
        <w:t>a new mass party on the scale required to rival establishment machinery.</w:t>
      </w:r>
    </w:p>
    <w:p w14:paraId="073ECC72" w14:textId="63DF3C91" w:rsidR="00593F75" w:rsidRPr="00067756" w:rsidRDefault="00593F75" w:rsidP="00593F75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279D0F5" w14:textId="77777777" w:rsidR="005E359E" w:rsidRDefault="005E359E" w:rsidP="005E359E">
      <w:pPr>
        <w:rPr>
          <w:rFonts w:ascii="Arial" w:hAnsi="Arial" w:cs="Arial"/>
          <w:b/>
          <w:bCs/>
          <w:sz w:val="22"/>
          <w:szCs w:val="22"/>
        </w:rPr>
      </w:pPr>
    </w:p>
    <w:p w14:paraId="407085BC" w14:textId="1FCF93F4" w:rsidR="005E359E" w:rsidRPr="002349AD" w:rsidRDefault="00593F75" w:rsidP="005E3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="005E359E" w:rsidRPr="002349AD">
        <w:rPr>
          <w:rFonts w:ascii="Arial" w:hAnsi="Arial" w:cs="Arial"/>
          <w:b/>
          <w:bCs/>
          <w:sz w:val="22"/>
          <w:szCs w:val="22"/>
        </w:rPr>
        <w:t>Left-</w:t>
      </w:r>
      <w:r w:rsidR="00403CC3">
        <w:rPr>
          <w:rFonts w:ascii="Arial" w:hAnsi="Arial" w:cs="Arial"/>
          <w:b/>
          <w:bCs/>
          <w:sz w:val="22"/>
          <w:szCs w:val="22"/>
        </w:rPr>
        <w:t>w</w:t>
      </w:r>
      <w:r w:rsidR="005E359E" w:rsidRPr="002349AD">
        <w:rPr>
          <w:rFonts w:ascii="Arial" w:hAnsi="Arial" w:cs="Arial"/>
          <w:b/>
          <w:bCs/>
          <w:sz w:val="22"/>
          <w:szCs w:val="22"/>
        </w:rPr>
        <w:t xml:space="preserve">ing </w:t>
      </w:r>
      <w:r>
        <w:rPr>
          <w:rFonts w:ascii="Arial" w:hAnsi="Arial" w:cs="Arial"/>
          <w:b/>
          <w:bCs/>
          <w:sz w:val="22"/>
          <w:szCs w:val="22"/>
        </w:rPr>
        <w:t>f</w:t>
      </w:r>
      <w:r w:rsidR="005E359E">
        <w:rPr>
          <w:rFonts w:ascii="Arial" w:hAnsi="Arial" w:cs="Arial"/>
          <w:b/>
          <w:bCs/>
          <w:sz w:val="22"/>
          <w:szCs w:val="22"/>
        </w:rPr>
        <w:t xml:space="preserve">ragmentation and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="005E359E" w:rsidRPr="002349AD">
        <w:rPr>
          <w:rFonts w:ascii="Arial" w:hAnsi="Arial" w:cs="Arial"/>
          <w:b/>
          <w:bCs/>
          <w:sz w:val="22"/>
          <w:szCs w:val="22"/>
        </w:rPr>
        <w:t>ectarianism:</w:t>
      </w:r>
      <w:r w:rsidR="005E359E" w:rsidRPr="002349AD">
        <w:rPr>
          <w:rFonts w:ascii="Arial" w:hAnsi="Arial" w:cs="Arial"/>
          <w:sz w:val="22"/>
          <w:szCs w:val="22"/>
        </w:rPr>
        <w:t xml:space="preserve"> </w:t>
      </w:r>
      <w:r w:rsidR="005E359E">
        <w:rPr>
          <w:rFonts w:ascii="Arial" w:hAnsi="Arial" w:cs="Arial"/>
          <w:sz w:val="22"/>
          <w:szCs w:val="22"/>
        </w:rPr>
        <w:t xml:space="preserve">The left in Britain has been marked by frequent splits, disagreements and competing alliances. </w:t>
      </w:r>
      <w:r w:rsidR="005E359E" w:rsidRPr="002349AD">
        <w:rPr>
          <w:rFonts w:ascii="Arial" w:hAnsi="Arial" w:cs="Arial"/>
          <w:sz w:val="22"/>
          <w:szCs w:val="22"/>
        </w:rPr>
        <w:t xml:space="preserve">For instance, the Socialist Workers Party (SWP) </w:t>
      </w:r>
      <w:r w:rsidR="005E359E">
        <w:rPr>
          <w:rFonts w:ascii="Arial" w:hAnsi="Arial" w:cs="Arial"/>
          <w:sz w:val="22"/>
          <w:szCs w:val="22"/>
        </w:rPr>
        <w:t>left TUSC in 2017</w:t>
      </w:r>
      <w:r w:rsidR="005E359E" w:rsidRPr="002349AD">
        <w:rPr>
          <w:rFonts w:ascii="Arial" w:hAnsi="Arial" w:cs="Arial"/>
          <w:sz w:val="22"/>
          <w:szCs w:val="22"/>
        </w:rPr>
        <w:t xml:space="preserve">, and </w:t>
      </w:r>
      <w:r>
        <w:rPr>
          <w:rFonts w:ascii="Arial" w:hAnsi="Arial" w:cs="Arial"/>
          <w:sz w:val="22"/>
          <w:szCs w:val="22"/>
        </w:rPr>
        <w:t>other</w:t>
      </w:r>
      <w:r w:rsidR="005E359E">
        <w:rPr>
          <w:rFonts w:ascii="Arial" w:hAnsi="Arial" w:cs="Arial"/>
          <w:sz w:val="22"/>
          <w:szCs w:val="22"/>
        </w:rPr>
        <w:t xml:space="preserve"> efforts to build broader coalitions </w:t>
      </w:r>
      <w:r w:rsidR="005E359E" w:rsidRPr="002349AD">
        <w:rPr>
          <w:rFonts w:ascii="Arial" w:hAnsi="Arial" w:cs="Arial"/>
          <w:sz w:val="22"/>
          <w:szCs w:val="22"/>
        </w:rPr>
        <w:t xml:space="preserve">like </w:t>
      </w:r>
      <w:r>
        <w:rPr>
          <w:rFonts w:ascii="Arial" w:hAnsi="Arial" w:cs="Arial"/>
          <w:i/>
          <w:iCs/>
          <w:sz w:val="22"/>
          <w:szCs w:val="22"/>
        </w:rPr>
        <w:t xml:space="preserve">Left Unity, </w:t>
      </w:r>
      <w:r w:rsidR="005E359E" w:rsidRPr="002349AD">
        <w:rPr>
          <w:rFonts w:ascii="Arial" w:hAnsi="Arial" w:cs="Arial"/>
          <w:sz w:val="22"/>
          <w:szCs w:val="22"/>
        </w:rPr>
        <w:t xml:space="preserve">the </w:t>
      </w:r>
      <w:r w:rsidR="005E359E" w:rsidRPr="002349AD">
        <w:rPr>
          <w:rFonts w:ascii="Arial" w:hAnsi="Arial" w:cs="Arial"/>
          <w:i/>
          <w:iCs/>
          <w:sz w:val="22"/>
          <w:szCs w:val="22"/>
        </w:rPr>
        <w:t>People's Alliance of the Left</w:t>
      </w:r>
      <w:r w:rsidR="005E359E" w:rsidRPr="002349AD">
        <w:rPr>
          <w:rFonts w:ascii="Arial" w:hAnsi="Arial" w:cs="Arial"/>
          <w:sz w:val="22"/>
          <w:szCs w:val="22"/>
        </w:rPr>
        <w:t xml:space="preserve"> </w:t>
      </w:r>
      <w:r w:rsidR="005E359E">
        <w:rPr>
          <w:rFonts w:ascii="Arial" w:hAnsi="Arial" w:cs="Arial"/>
          <w:sz w:val="22"/>
          <w:szCs w:val="22"/>
        </w:rPr>
        <w:t xml:space="preserve">or mergers like </w:t>
      </w:r>
      <w:r w:rsidR="005E359E" w:rsidRPr="00C41674">
        <w:rPr>
          <w:rFonts w:ascii="Arial" w:hAnsi="Arial" w:cs="Arial"/>
          <w:i/>
          <w:iCs/>
          <w:sz w:val="22"/>
          <w:szCs w:val="22"/>
        </w:rPr>
        <w:t>Transform</w:t>
      </w:r>
      <w:r w:rsidR="005E359E">
        <w:rPr>
          <w:rFonts w:ascii="Arial" w:hAnsi="Arial" w:cs="Arial"/>
          <w:sz w:val="22"/>
          <w:szCs w:val="22"/>
        </w:rPr>
        <w:t xml:space="preserve"> </w:t>
      </w:r>
      <w:r w:rsidR="005E359E" w:rsidRPr="002349AD">
        <w:rPr>
          <w:rFonts w:ascii="Arial" w:hAnsi="Arial" w:cs="Arial"/>
          <w:sz w:val="22"/>
          <w:szCs w:val="22"/>
        </w:rPr>
        <w:t xml:space="preserve">collapsed </w:t>
      </w:r>
      <w:r w:rsidR="005E359E">
        <w:rPr>
          <w:rFonts w:ascii="Arial" w:hAnsi="Arial" w:cs="Arial"/>
          <w:sz w:val="22"/>
          <w:szCs w:val="22"/>
        </w:rPr>
        <w:t xml:space="preserve">or left TUSC isolated due to </w:t>
      </w:r>
      <w:r w:rsidR="005E359E" w:rsidRPr="002349AD">
        <w:rPr>
          <w:rFonts w:ascii="Arial" w:hAnsi="Arial" w:cs="Arial"/>
          <w:sz w:val="22"/>
          <w:szCs w:val="22"/>
        </w:rPr>
        <w:t xml:space="preserve">disagreements regarding </w:t>
      </w:r>
      <w:r w:rsidR="000579A8">
        <w:rPr>
          <w:rFonts w:ascii="Arial" w:hAnsi="Arial" w:cs="Arial"/>
          <w:sz w:val="22"/>
          <w:szCs w:val="22"/>
        </w:rPr>
        <w:t xml:space="preserve">the </w:t>
      </w:r>
      <w:r w:rsidR="005E359E" w:rsidRPr="002349AD">
        <w:rPr>
          <w:rFonts w:ascii="Arial" w:hAnsi="Arial" w:cs="Arial"/>
          <w:sz w:val="22"/>
          <w:szCs w:val="22"/>
        </w:rPr>
        <w:t xml:space="preserve">inclusion </w:t>
      </w:r>
      <w:r w:rsidR="000579A8">
        <w:rPr>
          <w:rFonts w:ascii="Arial" w:hAnsi="Arial" w:cs="Arial"/>
          <w:sz w:val="22"/>
          <w:szCs w:val="22"/>
        </w:rPr>
        <w:t xml:space="preserve">of different organisations </w:t>
      </w:r>
      <w:r w:rsidR="005E359E" w:rsidRPr="002349AD">
        <w:rPr>
          <w:rFonts w:ascii="Arial" w:hAnsi="Arial" w:cs="Arial"/>
          <w:sz w:val="22"/>
          <w:szCs w:val="22"/>
        </w:rPr>
        <w:t>and</w:t>
      </w:r>
      <w:r w:rsidR="000579A8">
        <w:rPr>
          <w:rFonts w:ascii="Arial" w:hAnsi="Arial" w:cs="Arial"/>
          <w:sz w:val="22"/>
          <w:szCs w:val="22"/>
        </w:rPr>
        <w:t xml:space="preserve"> electoral tactics.</w:t>
      </w:r>
    </w:p>
    <w:p w14:paraId="0FC2CB55" w14:textId="1B8FDC33" w:rsidR="000579A8" w:rsidRPr="00067756" w:rsidRDefault="000579A8" w:rsidP="000579A8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EFF404A" w14:textId="77777777" w:rsidR="000579A8" w:rsidRDefault="000579A8" w:rsidP="000579A8">
      <w:pPr>
        <w:rPr>
          <w:rFonts w:ascii="Arial" w:hAnsi="Arial" w:cs="Arial"/>
          <w:b/>
          <w:bCs/>
          <w:sz w:val="22"/>
          <w:szCs w:val="22"/>
        </w:rPr>
      </w:pPr>
    </w:p>
    <w:p w14:paraId="123CC767" w14:textId="6741D07E" w:rsidR="002349AD" w:rsidRPr="002349AD" w:rsidRDefault="000579A8" w:rsidP="005E3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 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 xml:space="preserve">Electoral 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 xml:space="preserve">hresholds and </w:t>
      </w:r>
      <w:r>
        <w:rPr>
          <w:rFonts w:ascii="Arial" w:hAnsi="Arial" w:cs="Arial"/>
          <w:b/>
          <w:bCs/>
          <w:sz w:val="22"/>
          <w:szCs w:val="22"/>
        </w:rPr>
        <w:t>m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 xml:space="preserve">edia 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="002349AD" w:rsidRPr="002349AD">
        <w:rPr>
          <w:rFonts w:ascii="Arial" w:hAnsi="Arial" w:cs="Arial"/>
          <w:b/>
          <w:bCs/>
          <w:sz w:val="22"/>
          <w:szCs w:val="22"/>
        </w:rPr>
        <w:t>xclusion:</w:t>
      </w:r>
      <w:r w:rsidR="002349AD" w:rsidRPr="002349AD">
        <w:rPr>
          <w:rFonts w:ascii="Arial" w:hAnsi="Arial" w:cs="Arial"/>
          <w:sz w:val="22"/>
          <w:szCs w:val="22"/>
        </w:rPr>
        <w:t xml:space="preserve"> TUSC has frequently struggled to field the high volume of candidates (such as the 840-candidate threshold </w:t>
      </w:r>
      <w:r>
        <w:rPr>
          <w:rFonts w:ascii="Arial" w:hAnsi="Arial" w:cs="Arial"/>
          <w:sz w:val="22"/>
          <w:szCs w:val="22"/>
        </w:rPr>
        <w:t xml:space="preserve">in 2026 </w:t>
      </w:r>
      <w:r w:rsidR="002349AD" w:rsidRPr="002349AD">
        <w:rPr>
          <w:rFonts w:ascii="Arial" w:hAnsi="Arial" w:cs="Arial"/>
          <w:sz w:val="22"/>
          <w:szCs w:val="22"/>
        </w:rPr>
        <w:t>for official election broadcasts) required to break through national media blackouts and challenge the two-party system.</w:t>
      </w:r>
    </w:p>
    <w:p w14:paraId="02720E41" w14:textId="73AA0E7D" w:rsidR="000579A8" w:rsidRPr="00067756" w:rsidRDefault="000579A8" w:rsidP="000579A8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6C997C86" w14:textId="77777777" w:rsidR="000579A8" w:rsidRDefault="000579A8" w:rsidP="000579A8">
      <w:pPr>
        <w:rPr>
          <w:rFonts w:ascii="Arial" w:hAnsi="Arial" w:cs="Arial"/>
          <w:b/>
          <w:bCs/>
          <w:sz w:val="22"/>
          <w:szCs w:val="22"/>
        </w:rPr>
      </w:pPr>
    </w:p>
    <w:p w14:paraId="3E82A6D3" w14:textId="657C17C2" w:rsidR="00540AAE" w:rsidRPr="000579A8" w:rsidRDefault="000579A8" w:rsidP="00E827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 Other reasons w</w:t>
      </w:r>
      <w:r w:rsidR="00540AAE" w:rsidRPr="00540AAE">
        <w:rPr>
          <w:rFonts w:ascii="Arial" w:hAnsi="Arial" w:cs="Arial"/>
          <w:b/>
          <w:bCs/>
          <w:sz w:val="22"/>
          <w:szCs w:val="22"/>
        </w:rPr>
        <w:t xml:space="preserve">hy TUSC </w:t>
      </w:r>
      <w:r>
        <w:rPr>
          <w:rFonts w:ascii="Arial" w:hAnsi="Arial" w:cs="Arial"/>
          <w:b/>
          <w:bCs/>
          <w:sz w:val="22"/>
          <w:szCs w:val="22"/>
        </w:rPr>
        <w:t xml:space="preserve">has </w:t>
      </w:r>
      <w:r w:rsidR="00540AAE" w:rsidRPr="00540AAE">
        <w:rPr>
          <w:rFonts w:ascii="Arial" w:hAnsi="Arial" w:cs="Arial"/>
          <w:b/>
          <w:bCs/>
          <w:sz w:val="22"/>
          <w:szCs w:val="22"/>
        </w:rPr>
        <w:t xml:space="preserve">failed to </w:t>
      </w:r>
      <w:r>
        <w:rPr>
          <w:rFonts w:ascii="Arial" w:hAnsi="Arial" w:cs="Arial"/>
          <w:b/>
          <w:bCs/>
          <w:sz w:val="22"/>
          <w:szCs w:val="22"/>
        </w:rPr>
        <w:t>breakthrough</w:t>
      </w:r>
      <w:r w:rsidR="00540AAE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Are there any other reasons that you or your organisation believe explain why TUSC has failed to breakthrough?  And </w:t>
      </w:r>
      <w:r w:rsidR="00050B6C">
        <w:rPr>
          <w:rFonts w:ascii="Arial" w:hAnsi="Arial" w:cs="Arial"/>
          <w:sz w:val="22"/>
          <w:szCs w:val="22"/>
        </w:rPr>
        <w:t>are there concrete examples in the context of Britain today that show how</w:t>
      </w:r>
      <w:r>
        <w:rPr>
          <w:rFonts w:ascii="Arial" w:hAnsi="Arial" w:cs="Arial"/>
          <w:sz w:val="22"/>
          <w:szCs w:val="22"/>
        </w:rPr>
        <w:t xml:space="preserve"> </w:t>
      </w:r>
      <w:r w:rsidR="00050B6C">
        <w:rPr>
          <w:rFonts w:ascii="Arial" w:hAnsi="Arial" w:cs="Arial"/>
          <w:sz w:val="22"/>
          <w:szCs w:val="22"/>
        </w:rPr>
        <w:t xml:space="preserve">they could </w:t>
      </w:r>
      <w:r>
        <w:rPr>
          <w:rFonts w:ascii="Arial" w:hAnsi="Arial" w:cs="Arial"/>
          <w:sz w:val="22"/>
          <w:szCs w:val="22"/>
        </w:rPr>
        <w:t xml:space="preserve">be remedied? </w:t>
      </w:r>
    </w:p>
    <w:p w14:paraId="3FBC7B3F" w14:textId="4FC72901" w:rsidR="000579A8" w:rsidRPr="00067756" w:rsidRDefault="000579A8" w:rsidP="000579A8">
      <w:pPr>
        <w:spacing w:before="60"/>
        <w:rPr>
          <w:rFonts w:ascii="Arial" w:hAnsi="Arial" w:cs="Arial"/>
          <w:i/>
          <w:iCs/>
          <w:sz w:val="22"/>
          <w:szCs w:val="22"/>
        </w:rPr>
      </w:pPr>
      <w:r w:rsidRPr="00067756">
        <w:rPr>
          <w:rFonts w:ascii="Arial" w:hAnsi="Arial" w:cs="Arial"/>
          <w:i/>
          <w:iCs/>
          <w:sz w:val="22"/>
          <w:szCs w:val="22"/>
        </w:rPr>
        <w:t>Your comment</w:t>
      </w:r>
      <w:r w:rsidR="00537158">
        <w:rPr>
          <w:rFonts w:ascii="Arial" w:hAnsi="Arial" w:cs="Arial"/>
          <w:i/>
          <w:iCs/>
          <w:sz w:val="22"/>
          <w:szCs w:val="22"/>
        </w:rPr>
        <w:t>/suggested ways forward</w:t>
      </w:r>
      <w:r w:rsidRPr="00067756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CD1039E" w14:textId="77777777" w:rsidR="000579A8" w:rsidRDefault="000579A8" w:rsidP="000579A8">
      <w:pPr>
        <w:rPr>
          <w:rFonts w:ascii="Arial" w:hAnsi="Arial" w:cs="Arial"/>
          <w:b/>
          <w:bCs/>
          <w:sz w:val="22"/>
          <w:szCs w:val="22"/>
        </w:rPr>
      </w:pPr>
    </w:p>
    <w:p w14:paraId="60770122" w14:textId="77777777" w:rsidR="00540AAE" w:rsidRPr="00540AAE" w:rsidRDefault="00540AAE" w:rsidP="00E827FA">
      <w:pPr>
        <w:rPr>
          <w:rFonts w:ascii="Arial" w:hAnsi="Arial" w:cs="Arial"/>
          <w:sz w:val="22"/>
          <w:szCs w:val="22"/>
        </w:rPr>
      </w:pPr>
    </w:p>
    <w:sectPr w:rsidR="00540AAE" w:rsidRPr="00540AAE" w:rsidSect="00291A9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C1DB1"/>
    <w:multiLevelType w:val="multilevel"/>
    <w:tmpl w:val="7010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845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94"/>
    <w:rsid w:val="00036F8A"/>
    <w:rsid w:val="000468FA"/>
    <w:rsid w:val="00050B6C"/>
    <w:rsid w:val="000579A8"/>
    <w:rsid w:val="00067756"/>
    <w:rsid w:val="00123071"/>
    <w:rsid w:val="00140CD6"/>
    <w:rsid w:val="001F376B"/>
    <w:rsid w:val="002349AD"/>
    <w:rsid w:val="0024428B"/>
    <w:rsid w:val="00252A4E"/>
    <w:rsid w:val="00270B21"/>
    <w:rsid w:val="00291A94"/>
    <w:rsid w:val="002B640D"/>
    <w:rsid w:val="002F0D93"/>
    <w:rsid w:val="00393BB9"/>
    <w:rsid w:val="003D259D"/>
    <w:rsid w:val="004038BB"/>
    <w:rsid w:val="00403CC3"/>
    <w:rsid w:val="00435AE7"/>
    <w:rsid w:val="00437F5B"/>
    <w:rsid w:val="00441B82"/>
    <w:rsid w:val="004648CD"/>
    <w:rsid w:val="00466DDE"/>
    <w:rsid w:val="0049728A"/>
    <w:rsid w:val="004E3115"/>
    <w:rsid w:val="004F1092"/>
    <w:rsid w:val="00517812"/>
    <w:rsid w:val="00537158"/>
    <w:rsid w:val="00540AAE"/>
    <w:rsid w:val="00562733"/>
    <w:rsid w:val="00593F75"/>
    <w:rsid w:val="005A2CB6"/>
    <w:rsid w:val="005C7784"/>
    <w:rsid w:val="005E359E"/>
    <w:rsid w:val="005E5E0B"/>
    <w:rsid w:val="0067750B"/>
    <w:rsid w:val="00681E3B"/>
    <w:rsid w:val="007069CE"/>
    <w:rsid w:val="00722013"/>
    <w:rsid w:val="00746538"/>
    <w:rsid w:val="00761501"/>
    <w:rsid w:val="007A6B15"/>
    <w:rsid w:val="007D1B7B"/>
    <w:rsid w:val="007D2F02"/>
    <w:rsid w:val="0080790E"/>
    <w:rsid w:val="008129AB"/>
    <w:rsid w:val="00842BC0"/>
    <w:rsid w:val="00870BC9"/>
    <w:rsid w:val="00872EE0"/>
    <w:rsid w:val="008C5C48"/>
    <w:rsid w:val="008C6309"/>
    <w:rsid w:val="009005D3"/>
    <w:rsid w:val="009169E1"/>
    <w:rsid w:val="009320BC"/>
    <w:rsid w:val="00932ED8"/>
    <w:rsid w:val="00955ED3"/>
    <w:rsid w:val="0099119E"/>
    <w:rsid w:val="009D499F"/>
    <w:rsid w:val="009F5F13"/>
    <w:rsid w:val="00A727AF"/>
    <w:rsid w:val="00AB73E3"/>
    <w:rsid w:val="00AC56E0"/>
    <w:rsid w:val="00AD328B"/>
    <w:rsid w:val="00B06A2F"/>
    <w:rsid w:val="00B100CD"/>
    <w:rsid w:val="00B10BA5"/>
    <w:rsid w:val="00B37FE0"/>
    <w:rsid w:val="00B72ABC"/>
    <w:rsid w:val="00BB0DDE"/>
    <w:rsid w:val="00C41674"/>
    <w:rsid w:val="00C92859"/>
    <w:rsid w:val="00CF1171"/>
    <w:rsid w:val="00D560E4"/>
    <w:rsid w:val="00D62EFD"/>
    <w:rsid w:val="00E16899"/>
    <w:rsid w:val="00E40819"/>
    <w:rsid w:val="00E52C66"/>
    <w:rsid w:val="00E827FA"/>
    <w:rsid w:val="00E84E52"/>
    <w:rsid w:val="00EA5449"/>
    <w:rsid w:val="00EA6208"/>
    <w:rsid w:val="00F05ED3"/>
    <w:rsid w:val="00F538FF"/>
    <w:rsid w:val="00FD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D17D"/>
  <w15:chartTrackingRefBased/>
  <w15:docId w15:val="{B54039BC-AE96-4F36-84A6-F9243E7B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A9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1A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1A9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A727A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A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9AD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67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veheemskerk@socialistparty.org,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usc.org.uk/wp-content/uploads/2026/06/2026-06-How-TUSC-Functions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Heemskerk</dc:creator>
  <cp:keywords/>
  <cp:lastModifiedBy>Clive Heemskerk</cp:lastModifiedBy>
  <cp:revision>2</cp:revision>
  <cp:lastPrinted>2026-10-15T16:48:00Z</cp:lastPrinted>
  <dcterms:created xsi:type="dcterms:W3CDTF">2026-10-28T15:33:00Z</dcterms:created>
  <dcterms:modified xsi:type="dcterms:W3CDTF">2026-10-28T15:33:00Z</dcterms:modified>
</cp:coreProperties>
</file>